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C922" w14:textId="0DA0B3EE" w:rsidR="00815CEB" w:rsidRDefault="003F282A">
      <w:r>
        <w:t xml:space="preserve">SHOW </w:t>
      </w:r>
      <w:r w:rsidR="002247A0">
        <w:t>S</w:t>
      </w:r>
      <w:r>
        <w:t xml:space="preserve">eeks </w:t>
      </w:r>
      <w:r w:rsidR="002247A0">
        <w:t>C</w:t>
      </w:r>
      <w:r>
        <w:t xml:space="preserve">omment on </w:t>
      </w:r>
      <w:r w:rsidR="002247A0">
        <w:t>P</w:t>
      </w:r>
      <w:r>
        <w:t xml:space="preserve">roposed </w:t>
      </w:r>
      <w:r w:rsidR="002247A0">
        <w:t>R</w:t>
      </w:r>
      <w:r>
        <w:t xml:space="preserve">ule </w:t>
      </w:r>
      <w:r w:rsidR="002247A0">
        <w:t>C</w:t>
      </w:r>
      <w:r>
        <w:t>hange</w:t>
      </w:r>
    </w:p>
    <w:p w14:paraId="2C0DE724" w14:textId="2C691FF4" w:rsidR="003F282A" w:rsidRDefault="003F282A"/>
    <w:p w14:paraId="57FB9F3E" w14:textId="7D91BC64" w:rsidR="003F282A" w:rsidRDefault="003F282A">
      <w:r>
        <w:t xml:space="preserve">The SHOW HIO recently received a recommendation from its Rules Committee to change the “Relative of a Professional” </w:t>
      </w:r>
      <w:r w:rsidR="007E233A">
        <w:t xml:space="preserve">designation </w:t>
      </w:r>
      <w:r>
        <w:t>in its 2023 updated rulebook.  In addition, the committee has recommended a “secondary” rule for shows under 100 entries in a single night and 150 entries for multi-night shows.</w:t>
      </w:r>
    </w:p>
    <w:p w14:paraId="3A4AF096" w14:textId="67FC7245" w:rsidR="003F282A" w:rsidRDefault="003F282A"/>
    <w:p w14:paraId="5AB8C1B8" w14:textId="5903BBAE" w:rsidR="003F282A" w:rsidRDefault="003F282A">
      <w:r>
        <w:t xml:space="preserve">SHOW will accept comments from the public on these rules for two weeks with a comment period ending Wednesday March 8, 2023.  All comments can be emailed to the SHOW office at </w:t>
      </w:r>
      <w:hyperlink r:id="rId6" w:history="1">
        <w:r w:rsidRPr="004D3805">
          <w:rPr>
            <w:rStyle w:val="Hyperlink"/>
          </w:rPr>
          <w:t>rreed@showhio.com</w:t>
        </w:r>
      </w:hyperlink>
      <w:r>
        <w:t xml:space="preserve">. </w:t>
      </w:r>
    </w:p>
    <w:p w14:paraId="7F43D647" w14:textId="68805A5A" w:rsidR="003F282A" w:rsidRDefault="003F282A"/>
    <w:p w14:paraId="1F171294" w14:textId="66DF2574" w:rsidR="003F282A" w:rsidRDefault="003F282A">
      <w:r>
        <w:t xml:space="preserve">The old rule read as follows and can be found in the current rulebook on page 13. </w:t>
      </w:r>
    </w:p>
    <w:p w14:paraId="19ACCCD4" w14:textId="153A93E5" w:rsidR="003F282A" w:rsidRDefault="003F282A"/>
    <w:p w14:paraId="4B84C387" w14:textId="77777777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F. Amateur and Professional Status</w:t>
      </w:r>
    </w:p>
    <w:p w14:paraId="04C33A98" w14:textId="77777777" w:rsidR="00AF6D17" w:rsidRPr="00AF6D17" w:rsidRDefault="00AF6D17" w:rsidP="003F282A">
      <w:pPr>
        <w:rPr>
          <w:i/>
          <w:iCs/>
        </w:rPr>
      </w:pPr>
    </w:p>
    <w:p w14:paraId="2B25915D" w14:textId="617947C5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(3) Relative of a Professional</w:t>
      </w:r>
    </w:p>
    <w:p w14:paraId="5CE5C27B" w14:textId="2765CD1F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(a.) Any Member of a professional’s family who has reached his/her 18th birthday is a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professional if he/she aids or assists in the activities which make the aforesaid a professional.</w:t>
      </w:r>
      <w:r w:rsidR="002247A0">
        <w:rPr>
          <w:i/>
          <w:iCs/>
        </w:rPr>
        <w:t xml:space="preserve">  </w:t>
      </w:r>
      <w:r w:rsidRPr="00AF6D17">
        <w:rPr>
          <w:i/>
          <w:iCs/>
        </w:rPr>
        <w:t>(b.) Any member of a trainer’s immediate family who has reached his/her 18th birthday shall be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considered a professional if he/she shows a customer’s horse. This provision shall apply to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exhibiting at any horse show. Exception: A trainer’s immediate family may show a customer’s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or co-owned horse in an open class and not jeopardize their amateur status.</w:t>
      </w:r>
    </w:p>
    <w:p w14:paraId="6C42B884" w14:textId="10BE2F74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(c.) The doing of clerical work of itself or the giving of financial aid of itself is not to be deemed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“aiding or assisting”.</w:t>
      </w:r>
    </w:p>
    <w:p w14:paraId="6060F8E9" w14:textId="77777777" w:rsidR="00AF6D17" w:rsidRDefault="00AF6D17" w:rsidP="003F282A"/>
    <w:p w14:paraId="56AD9C8F" w14:textId="7176D04C" w:rsidR="003F282A" w:rsidRDefault="00AF6D17" w:rsidP="003F282A">
      <w:r>
        <w:t>The committee is proposing the following change and new rules:</w:t>
      </w:r>
    </w:p>
    <w:p w14:paraId="7621E486" w14:textId="77777777" w:rsidR="00AF6D17" w:rsidRDefault="00AF6D17" w:rsidP="003F282A"/>
    <w:p w14:paraId="5D5BF67C" w14:textId="77777777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(3) Significant Relations to a Professional</w:t>
      </w:r>
    </w:p>
    <w:p w14:paraId="2C0BD967" w14:textId="7A4BB0CB" w:rsidR="003F282A" w:rsidRPr="00AF6D17" w:rsidRDefault="00AF6D17" w:rsidP="003F282A">
      <w:pPr>
        <w:rPr>
          <w:i/>
          <w:iCs/>
        </w:rPr>
      </w:pPr>
      <w:r w:rsidRPr="00AF6D17">
        <w:rPr>
          <w:i/>
          <w:iCs/>
        </w:rPr>
        <w:t xml:space="preserve">• </w:t>
      </w:r>
      <w:r w:rsidR="003F282A" w:rsidRPr="00AF6D17">
        <w:rPr>
          <w:i/>
          <w:iCs/>
        </w:rPr>
        <w:t>Significant Relations to a Professional is defined as following:</w:t>
      </w:r>
    </w:p>
    <w:p w14:paraId="5D9FFC8A" w14:textId="77777777" w:rsidR="003F282A" w:rsidRPr="00AF6D17" w:rsidRDefault="003F282A" w:rsidP="00AF6D17">
      <w:pPr>
        <w:ind w:firstLine="720"/>
        <w:rPr>
          <w:i/>
          <w:iCs/>
        </w:rPr>
      </w:pPr>
      <w:r w:rsidRPr="00AF6D17">
        <w:rPr>
          <w:i/>
          <w:iCs/>
        </w:rPr>
        <w:t>1. A person who is the spouse of a professional.</w:t>
      </w:r>
    </w:p>
    <w:p w14:paraId="5DA815D8" w14:textId="77777777" w:rsidR="003F282A" w:rsidRPr="00AF6D17" w:rsidRDefault="003F282A" w:rsidP="00AF6D17">
      <w:pPr>
        <w:ind w:firstLine="720"/>
        <w:rPr>
          <w:i/>
          <w:iCs/>
        </w:rPr>
      </w:pPr>
      <w:r w:rsidRPr="00AF6D17">
        <w:rPr>
          <w:i/>
          <w:iCs/>
        </w:rPr>
        <w:t>2. A person who is a parent or stepparent of a professional.</w:t>
      </w:r>
    </w:p>
    <w:p w14:paraId="5EDEB721" w14:textId="3B085046" w:rsidR="003F282A" w:rsidRPr="00AF6D17" w:rsidRDefault="003F282A" w:rsidP="002247A0">
      <w:pPr>
        <w:ind w:firstLine="720"/>
        <w:rPr>
          <w:i/>
          <w:iCs/>
        </w:rPr>
      </w:pPr>
      <w:r w:rsidRPr="00AF6D17">
        <w:rPr>
          <w:i/>
          <w:iCs/>
        </w:rPr>
        <w:t>3. A person who has any of the following relations to a professional by blood,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marriage, or adoption: child (who no longer qualifies as a youth exhibitor),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sibling, half sibling, aunt, uncle, nephew, niece, first cousin, grandparent, great-grandparent, great-uncle, great-aunt, ‘steps’ of the same relation as any of the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above, in-laws of the same relation as any of the above.</w:t>
      </w:r>
    </w:p>
    <w:p w14:paraId="0A7E4502" w14:textId="1709C89E" w:rsidR="003F282A" w:rsidRPr="00AF6D17" w:rsidRDefault="003F282A" w:rsidP="002247A0">
      <w:pPr>
        <w:ind w:firstLine="720"/>
        <w:rPr>
          <w:i/>
          <w:iCs/>
        </w:rPr>
      </w:pPr>
      <w:r w:rsidRPr="00AF6D17">
        <w:rPr>
          <w:i/>
          <w:iCs/>
        </w:rPr>
        <w:t>4. A person who is an adult who jointly resides intermittently or regularly in the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same dwelling as a professional but is not a professional’s spouse.</w:t>
      </w:r>
    </w:p>
    <w:p w14:paraId="292A048B" w14:textId="77777777" w:rsidR="003F282A" w:rsidRPr="00AF6D17" w:rsidRDefault="003F282A" w:rsidP="003F282A">
      <w:pPr>
        <w:rPr>
          <w:i/>
          <w:iCs/>
        </w:rPr>
      </w:pPr>
    </w:p>
    <w:p w14:paraId="71EB3F58" w14:textId="694B1962" w:rsidR="003F282A" w:rsidRPr="00AF6D17" w:rsidRDefault="003F282A" w:rsidP="002247A0">
      <w:pPr>
        <w:ind w:firstLine="720"/>
        <w:rPr>
          <w:i/>
          <w:iCs/>
        </w:rPr>
      </w:pPr>
      <w:r w:rsidRPr="00AF6D17">
        <w:rPr>
          <w:i/>
          <w:iCs/>
        </w:rPr>
        <w:t xml:space="preserve">(a.) Any person with Significant Relations to a Professional who has reached his/her </w:t>
      </w:r>
      <w:r w:rsidR="00AF6D17" w:rsidRPr="00AF6D17">
        <w:rPr>
          <w:i/>
          <w:iCs/>
        </w:rPr>
        <w:t>18</w:t>
      </w:r>
      <w:r w:rsidR="00AF6D17" w:rsidRPr="00AF6D17">
        <w:rPr>
          <w:i/>
          <w:iCs/>
          <w:vertAlign w:val="superscript"/>
        </w:rPr>
        <w:t>th</w:t>
      </w:r>
      <w:r w:rsidR="00AF6D17" w:rsidRPr="00AF6D17">
        <w:rPr>
          <w:i/>
          <w:iCs/>
        </w:rPr>
        <w:t xml:space="preserve"> </w:t>
      </w:r>
      <w:r w:rsidRPr="00AF6D17">
        <w:rPr>
          <w:i/>
          <w:iCs/>
        </w:rPr>
        <w:t>birthday is a professional if he/she aids or assists in the activities which make the aforesaid a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professional.</w:t>
      </w:r>
    </w:p>
    <w:p w14:paraId="72E64E98" w14:textId="741D3956" w:rsidR="003F282A" w:rsidRPr="00AF6D17" w:rsidRDefault="003F282A" w:rsidP="002247A0">
      <w:pPr>
        <w:ind w:firstLine="720"/>
        <w:rPr>
          <w:i/>
          <w:iCs/>
        </w:rPr>
      </w:pPr>
      <w:r w:rsidRPr="00AF6D17">
        <w:rPr>
          <w:i/>
          <w:iCs/>
        </w:rPr>
        <w:t>(b.) Any person with Significant Relations to a Professional cannot exhibit in an amateur class at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any horse show on a horse not solely owned by his/herself. Exception: A person with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lastRenderedPageBreak/>
        <w:t>Significant Relations to a Professional may show a customer’s or co-owned horse in an open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class and not jeopardize their amateur status.</w:t>
      </w:r>
    </w:p>
    <w:p w14:paraId="37D30130" w14:textId="6D356637" w:rsidR="003F282A" w:rsidRPr="00AF6D17" w:rsidRDefault="003F282A" w:rsidP="00AF6D17">
      <w:pPr>
        <w:ind w:firstLine="720"/>
        <w:rPr>
          <w:i/>
          <w:iCs/>
        </w:rPr>
      </w:pPr>
      <w:r w:rsidRPr="00AF6D17">
        <w:rPr>
          <w:i/>
          <w:iCs/>
        </w:rPr>
        <w:t>(c.) The doing of clerical work of itself or the giving of financial aid of itself is not to be deemed</w:t>
      </w:r>
      <w:r w:rsidR="00AF6D17" w:rsidRPr="00AF6D17">
        <w:rPr>
          <w:i/>
          <w:iCs/>
        </w:rPr>
        <w:t xml:space="preserve"> </w:t>
      </w:r>
      <w:r w:rsidRPr="00AF6D17">
        <w:rPr>
          <w:i/>
          <w:iCs/>
        </w:rPr>
        <w:t>“aiding and assisting”.</w:t>
      </w:r>
    </w:p>
    <w:p w14:paraId="349F3ACD" w14:textId="77777777" w:rsidR="00AF6D17" w:rsidRDefault="00AF6D17" w:rsidP="00AF6D17">
      <w:pPr>
        <w:ind w:firstLine="720"/>
      </w:pPr>
    </w:p>
    <w:p w14:paraId="34E1631C" w14:textId="561C9057" w:rsidR="003F282A" w:rsidRDefault="00AF6D17" w:rsidP="003F282A">
      <w:r>
        <w:t>The committee has also recommended the following “new” rule be added to the rulebook and go into effect for the 2023 show season:</w:t>
      </w:r>
    </w:p>
    <w:p w14:paraId="20DA4DF9" w14:textId="77777777" w:rsidR="00AF6D17" w:rsidRDefault="00AF6D17" w:rsidP="003F282A"/>
    <w:p w14:paraId="45A3E663" w14:textId="77777777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(4) Secondary Horse Show Amateur Exception</w:t>
      </w:r>
    </w:p>
    <w:p w14:paraId="7326B542" w14:textId="1B49A6EC" w:rsidR="00AF6D17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Any single day horse show with less than 100 entries or multi-day horse show with less than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150 entries at the previous year’s outing of the same show will qualify as being a “Secondary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>Horse Show”. In the case of a Secondary Horse Show, an amateur will be considered as anyone</w:t>
      </w:r>
      <w:r w:rsidR="002247A0">
        <w:rPr>
          <w:i/>
          <w:iCs/>
        </w:rPr>
        <w:t xml:space="preserve"> </w:t>
      </w:r>
      <w:r w:rsidRPr="00AF6D17">
        <w:rPr>
          <w:i/>
          <w:iCs/>
        </w:rPr>
        <w:t xml:space="preserve">who does not possess a professional license, regardless of relation to a professional. </w:t>
      </w:r>
    </w:p>
    <w:p w14:paraId="5C2B5688" w14:textId="77777777" w:rsidR="00AF6D17" w:rsidRPr="00AF6D17" w:rsidRDefault="00AF6D17" w:rsidP="003F282A">
      <w:pPr>
        <w:rPr>
          <w:i/>
          <w:iCs/>
        </w:rPr>
      </w:pPr>
    </w:p>
    <w:p w14:paraId="0348787C" w14:textId="6CFEC594" w:rsidR="003F282A" w:rsidRPr="00AF6D17" w:rsidRDefault="003F282A" w:rsidP="003F282A">
      <w:pPr>
        <w:rPr>
          <w:i/>
          <w:iCs/>
        </w:rPr>
      </w:pPr>
      <w:r w:rsidRPr="00AF6D17">
        <w:rPr>
          <w:i/>
          <w:iCs/>
        </w:rPr>
        <w:t>Shows</w:t>
      </w:r>
      <w:r w:rsidR="00AF6D17" w:rsidRPr="00AF6D17">
        <w:rPr>
          <w:i/>
          <w:iCs/>
        </w:rPr>
        <w:t xml:space="preserve"> </w:t>
      </w:r>
      <w:r w:rsidRPr="00AF6D17">
        <w:rPr>
          <w:i/>
          <w:iCs/>
        </w:rPr>
        <w:t>proceeding as a Secondary Horse Show MUST designate so on their class sheet.</w:t>
      </w:r>
      <w:r w:rsidR="00AF6D17" w:rsidRPr="00AF6D17">
        <w:rPr>
          <w:i/>
          <w:iCs/>
        </w:rPr>
        <w:t xml:space="preserve"> </w:t>
      </w:r>
      <w:r w:rsidRPr="00AF6D17">
        <w:rPr>
          <w:i/>
          <w:iCs/>
        </w:rPr>
        <w:t>A show may qualify as a Secondary Horse Show but choose not to proceed as one. In that case,</w:t>
      </w:r>
      <w:r w:rsidR="00AF6D17" w:rsidRPr="00AF6D17">
        <w:rPr>
          <w:i/>
          <w:iCs/>
        </w:rPr>
        <w:t xml:space="preserve"> </w:t>
      </w:r>
      <w:r w:rsidRPr="00AF6D17">
        <w:rPr>
          <w:i/>
          <w:iCs/>
        </w:rPr>
        <w:t>normal SHOW rules of amateur status (Section F, 1-3) will apply.</w:t>
      </w:r>
    </w:p>
    <w:sectPr w:rsidR="003F282A" w:rsidRPr="00AF6D17" w:rsidSect="001936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BCC4" w14:textId="77777777" w:rsidR="00452F95" w:rsidRDefault="00452F95" w:rsidP="002247A0">
      <w:r>
        <w:separator/>
      </w:r>
    </w:p>
  </w:endnote>
  <w:endnote w:type="continuationSeparator" w:id="0">
    <w:p w14:paraId="2DA80F14" w14:textId="77777777" w:rsidR="00452F95" w:rsidRDefault="00452F95" w:rsidP="0022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668F" w14:textId="7FFDC1E4" w:rsidR="002247A0" w:rsidRDefault="002247A0">
    <w:pPr>
      <w:pStyle w:val="Footer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B87F" w14:textId="77777777" w:rsidR="00452F95" w:rsidRDefault="00452F95" w:rsidP="002247A0">
      <w:r>
        <w:separator/>
      </w:r>
    </w:p>
  </w:footnote>
  <w:footnote w:type="continuationSeparator" w:id="0">
    <w:p w14:paraId="484B5B2E" w14:textId="77777777" w:rsidR="00452F95" w:rsidRDefault="00452F95" w:rsidP="0022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615" w14:textId="1485134E" w:rsidR="002247A0" w:rsidRPr="002247A0" w:rsidRDefault="002247A0">
    <w:pPr>
      <w:pStyle w:val="Header"/>
      <w:rPr>
        <w:b/>
        <w:bCs/>
      </w:rPr>
    </w:pPr>
    <w:r w:rsidRPr="002247A0">
      <w:rPr>
        <w:b/>
        <w:bCs/>
      </w:rPr>
      <w:t>SHOW Seeks Comment on Proposed Rule Change</w:t>
    </w:r>
    <w:r w:rsidRPr="002247A0">
      <w:rPr>
        <w:b/>
        <w:bCs/>
      </w:rPr>
      <w:ptab w:relativeTo="margin" w:alignment="right" w:leader="none"/>
    </w:r>
    <w:r w:rsidRPr="002247A0">
      <w:rPr>
        <w:b/>
        <w:bCs/>
      </w:rPr>
      <w:t>2/22/2023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2A"/>
    <w:rsid w:val="001936F6"/>
    <w:rsid w:val="002247A0"/>
    <w:rsid w:val="003F282A"/>
    <w:rsid w:val="00452F95"/>
    <w:rsid w:val="007E233A"/>
    <w:rsid w:val="00815CEB"/>
    <w:rsid w:val="00AF6D17"/>
    <w:rsid w:val="00D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D4C8"/>
  <w15:chartTrackingRefBased/>
  <w15:docId w15:val="{1B3D6928-395C-194B-AEEC-B85E752E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8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4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A0"/>
  </w:style>
  <w:style w:type="paragraph" w:styleId="Footer">
    <w:name w:val="footer"/>
    <w:basedOn w:val="Normal"/>
    <w:link w:val="FooterChar"/>
    <w:uiPriority w:val="99"/>
    <w:unhideWhenUsed/>
    <w:rsid w:val="00224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eed@showhi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Howard</dc:creator>
  <cp:keywords/>
  <dc:description/>
  <cp:lastModifiedBy>Angele Hallworth</cp:lastModifiedBy>
  <cp:revision>6</cp:revision>
  <cp:lastPrinted>2023-02-22T23:34:00Z</cp:lastPrinted>
  <dcterms:created xsi:type="dcterms:W3CDTF">2023-02-21T17:47:00Z</dcterms:created>
  <dcterms:modified xsi:type="dcterms:W3CDTF">2023-02-22T23:35:00Z</dcterms:modified>
</cp:coreProperties>
</file>