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8E" w:rsidRDefault="00A0268E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For Immediate Release:</w:t>
      </w:r>
      <w:bookmarkStart w:id="0" w:name="_GoBack"/>
      <w:bookmarkEnd w:id="0"/>
    </w:p>
    <w:p w:rsidR="00A0268E" w:rsidRDefault="00A0268E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SHOW Rules Committee forwarded to the SHOW Executive Committee</w:t>
      </w:r>
      <w:r w:rsidR="006D765D">
        <w:rPr>
          <w:rFonts w:ascii="Arial" w:eastAsia="Times New Roman" w:hAnsi="Arial" w:cs="Arial"/>
          <w:color w:val="222222"/>
          <w:sz w:val="24"/>
          <w:szCs w:val="24"/>
        </w:rPr>
        <w:t xml:space="preserve"> (EC)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the following as a recommendation for </w:t>
      </w:r>
      <w:r w:rsidR="006D765D">
        <w:rPr>
          <w:rFonts w:ascii="Arial" w:eastAsia="Times New Roman" w:hAnsi="Arial" w:cs="Arial"/>
          <w:color w:val="222222"/>
          <w:sz w:val="24"/>
          <w:szCs w:val="24"/>
        </w:rPr>
        <w:t xml:space="preserve">an </w:t>
      </w:r>
      <w:r>
        <w:rPr>
          <w:rFonts w:ascii="Arial" w:eastAsia="Times New Roman" w:hAnsi="Arial" w:cs="Arial"/>
          <w:color w:val="222222"/>
          <w:sz w:val="24"/>
          <w:szCs w:val="24"/>
        </w:rPr>
        <w:t>addition</w:t>
      </w:r>
      <w:r w:rsidR="006D765D">
        <w:rPr>
          <w:rFonts w:ascii="Arial" w:eastAsia="Times New Roman" w:hAnsi="Arial" w:cs="Arial"/>
          <w:color w:val="222222"/>
          <w:sz w:val="24"/>
          <w:szCs w:val="24"/>
        </w:rPr>
        <w:t xml:space="preserve"> to the SHOW Rulebook. This addition was voted on and passed by the EC to be ratified by the full board at the next called meeting: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Effective Immediately</w:t>
      </w:r>
      <w:r w:rsidR="006D765D">
        <w:rPr>
          <w:rFonts w:ascii="Arial" w:eastAsia="Times New Roman" w:hAnsi="Arial" w:cs="Arial"/>
          <w:color w:val="222222"/>
          <w:sz w:val="24"/>
          <w:szCs w:val="24"/>
        </w:rPr>
        <w:t xml:space="preserve"> (March 10, 2022)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Pleasure Division: 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Pleasure Horse Tails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use of faux tails weighted and non-weighted shall be acceptable. The use of a tail tie shall be acceptable with the following stipulations.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Tie must be applied after DQP inspection</w:t>
      </w:r>
    </w:p>
    <w:p w:rsidR="006972B5" w:rsidRDefault="006972B5" w:rsidP="006972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material used in the tie must not be visible</w:t>
      </w:r>
    </w:p>
    <w:p w:rsidR="006972B5" w:rsidRDefault="006972B5" w:rsidP="006972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 tail must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lay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in a natural position not pulled forward between hind legs. </w:t>
      </w: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2B5" w:rsidRDefault="006972B5" w:rsidP="00697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combination of tie and faux tail will not be allowed.</w:t>
      </w:r>
    </w:p>
    <w:p w:rsidR="009D27D9" w:rsidRDefault="009D27D9"/>
    <w:sectPr w:rsidR="009D2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1493"/>
    <w:multiLevelType w:val="hybridMultilevel"/>
    <w:tmpl w:val="3AA0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B5"/>
    <w:rsid w:val="006972B5"/>
    <w:rsid w:val="006D765D"/>
    <w:rsid w:val="009D27D9"/>
    <w:rsid w:val="00A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2022-03-10T21:36:00Z</dcterms:created>
  <dcterms:modified xsi:type="dcterms:W3CDTF">2022-03-11T14:04:00Z</dcterms:modified>
</cp:coreProperties>
</file>